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FB4" w:rsidRPr="005A1CEA" w:rsidRDefault="005A1CEA" w:rsidP="005A1CEA">
      <w:pPr>
        <w:jc w:val="center"/>
        <w:rPr>
          <w:b/>
          <w:color w:val="000000"/>
          <w:sz w:val="28"/>
          <w:szCs w:val="28"/>
          <w:lang w:val="kk-KZ"/>
        </w:rPr>
      </w:pPr>
      <w:r w:rsidRPr="005A1CEA">
        <w:rPr>
          <w:b/>
          <w:color w:val="000000"/>
          <w:sz w:val="28"/>
          <w:szCs w:val="28"/>
          <w:lang w:val="kk-KZ"/>
        </w:rPr>
        <w:t>Вариант 3</w:t>
      </w:r>
    </w:p>
    <w:p w:rsidR="005A1CEA" w:rsidRDefault="005A1CEA" w:rsidP="00880FB4">
      <w:pPr>
        <w:rPr>
          <w:color w:val="000000"/>
          <w:sz w:val="28"/>
          <w:szCs w:val="28"/>
          <w:lang w:val="kk-KZ"/>
        </w:rPr>
      </w:pPr>
    </w:p>
    <w:p w:rsidR="005A1CEA" w:rsidRPr="00DE31F8" w:rsidRDefault="005A1CEA" w:rsidP="005A1CEA">
      <w:pPr>
        <w:numPr>
          <w:ilvl w:val="0"/>
          <w:numId w:val="1"/>
        </w:num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Кирпич – это:</w:t>
      </w:r>
    </w:p>
    <w:p w:rsidR="00DE31F8" w:rsidRDefault="00DE31F8" w:rsidP="00DE31F8">
      <w:pPr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наименование керамического изделия</w:t>
      </w:r>
    </w:p>
    <w:p w:rsidR="005A1CEA" w:rsidRPr="005A1CEA" w:rsidRDefault="005A1CEA" w:rsidP="005A1CEA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вид силикатного изделия</w:t>
      </w:r>
    </w:p>
    <w:p w:rsidR="00DE31F8" w:rsidRPr="005A1CEA" w:rsidRDefault="00DE31F8" w:rsidP="00DE31F8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разновидность формы строительных изделий</w:t>
      </w:r>
    </w:p>
    <w:p w:rsidR="005A1CEA" w:rsidRPr="005A1CEA" w:rsidRDefault="005A1CEA" w:rsidP="005A1CEA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наименование различных видов мелкоштучных изделий для кладки стен</w:t>
      </w:r>
    </w:p>
    <w:p w:rsidR="00880FB4" w:rsidRPr="005A1CEA" w:rsidRDefault="00880FB4" w:rsidP="00880FB4">
      <w:pPr>
        <w:rPr>
          <w:color w:val="000000"/>
          <w:sz w:val="28"/>
          <w:szCs w:val="28"/>
        </w:rPr>
      </w:pPr>
    </w:p>
    <w:p w:rsidR="005A1CEA" w:rsidRPr="00DE31F8" w:rsidRDefault="005A1CEA" w:rsidP="005A1CEA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К высокоогнеупорным изделиям относят</w:t>
      </w:r>
    </w:p>
    <w:p w:rsidR="00DE31F8" w:rsidRPr="005A1CEA" w:rsidRDefault="00DE31F8" w:rsidP="00DE31F8">
      <w:pPr>
        <w:pStyle w:val="a3"/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4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шамотный кирпич</w:t>
      </w:r>
    </w:p>
    <w:p w:rsidR="005A1CEA" w:rsidRPr="005A1CEA" w:rsidRDefault="005A1CEA" w:rsidP="005A1CEA">
      <w:pPr>
        <w:pStyle w:val="a3"/>
        <w:numPr>
          <w:ilvl w:val="0"/>
          <w:numId w:val="4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силикатный кирпич</w:t>
      </w:r>
    </w:p>
    <w:p w:rsidR="005A1CEA" w:rsidRPr="005A1CEA" w:rsidRDefault="005A1CEA" w:rsidP="005A1CEA">
      <w:pPr>
        <w:pStyle w:val="a3"/>
        <w:numPr>
          <w:ilvl w:val="0"/>
          <w:numId w:val="4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саманные блоки</w:t>
      </w:r>
    </w:p>
    <w:p w:rsidR="005A1CEA" w:rsidRPr="005A1CEA" w:rsidRDefault="005A1CEA" w:rsidP="005A1CEA">
      <w:pPr>
        <w:pStyle w:val="a3"/>
        <w:numPr>
          <w:ilvl w:val="0"/>
          <w:numId w:val="4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магнезиальный кирпич</w:t>
      </w:r>
    </w:p>
    <w:p w:rsidR="00880FB4" w:rsidRDefault="00880FB4" w:rsidP="00880FB4">
      <w:pPr>
        <w:rPr>
          <w:color w:val="000000"/>
          <w:sz w:val="28"/>
          <w:szCs w:val="28"/>
          <w:lang w:val="kk-KZ"/>
        </w:rPr>
      </w:pPr>
    </w:p>
    <w:p w:rsidR="00880FB4" w:rsidRPr="00DE31F8" w:rsidRDefault="00880FB4" w:rsidP="00DE31F8">
      <w:pPr>
        <w:pStyle w:val="a3"/>
        <w:numPr>
          <w:ilvl w:val="0"/>
          <w:numId w:val="1"/>
        </w:numPr>
        <w:rPr>
          <w:color w:val="000000"/>
          <w:sz w:val="28"/>
          <w:szCs w:val="28"/>
          <w:lang w:val="en-US"/>
        </w:rPr>
      </w:pPr>
      <w:r w:rsidRPr="00DE31F8">
        <w:rPr>
          <w:color w:val="000000"/>
          <w:sz w:val="28"/>
          <w:szCs w:val="28"/>
        </w:rPr>
        <w:t>Температура плавления огнеупорных глин</w:t>
      </w:r>
      <w:r w:rsidRPr="00DE31F8">
        <w:rPr>
          <w:color w:val="000000"/>
          <w:sz w:val="28"/>
          <w:szCs w:val="28"/>
          <w:lang w:val="kk-KZ"/>
        </w:rPr>
        <w:t>:</w:t>
      </w:r>
    </w:p>
    <w:p w:rsidR="00DE31F8" w:rsidRPr="00DE31F8" w:rsidRDefault="00DE31F8" w:rsidP="00DE31F8">
      <w:pPr>
        <w:pStyle w:val="a3"/>
        <w:ind w:left="780"/>
        <w:rPr>
          <w:color w:val="000000"/>
          <w:sz w:val="28"/>
          <w:szCs w:val="28"/>
          <w:lang w:val="en-US"/>
        </w:rPr>
      </w:pPr>
    </w:p>
    <w:p w:rsidR="00880FB4" w:rsidRPr="005A1CEA" w:rsidRDefault="00880FB4" w:rsidP="005A1CEA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1580-1350</w:t>
      </w:r>
      <w:r w:rsidRPr="005D7D50">
        <w:rPr>
          <w:position w:val="-6"/>
        </w:rPr>
        <w:object w:dxaOrig="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9pt;height:16.3pt" o:ole="">
            <v:imagedata r:id="rId6" o:title=""/>
          </v:shape>
          <o:OLEObject Type="Embed" ProgID="Equation.3" ShapeID="_x0000_i1025" DrawAspect="Content" ObjectID="_1491562855" r:id="rId7"/>
        </w:object>
      </w:r>
    </w:p>
    <w:p w:rsidR="00D27115" w:rsidRPr="005A1CEA" w:rsidRDefault="00D27115" w:rsidP="00D27115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1580</w:t>
      </w:r>
      <w:r w:rsidRPr="005D7D50">
        <w:rPr>
          <w:position w:val="-6"/>
        </w:rPr>
        <w:object w:dxaOrig="340" w:dyaOrig="320">
          <v:shape id="_x0000_i1032" type="#_x0000_t75" style="width:16.9pt;height:16.3pt" o:ole="">
            <v:imagedata r:id="rId6" o:title=""/>
          </v:shape>
          <o:OLEObject Type="Embed" ProgID="Equation.3" ShapeID="_x0000_i1032" DrawAspect="Content" ObjectID="_1491562856" r:id="rId8"/>
        </w:object>
      </w:r>
      <w:r w:rsidRPr="005A1CEA">
        <w:rPr>
          <w:color w:val="000000"/>
          <w:sz w:val="28"/>
          <w:szCs w:val="28"/>
        </w:rPr>
        <w:t xml:space="preserve"> и выше</w:t>
      </w:r>
    </w:p>
    <w:p w:rsidR="00880FB4" w:rsidRPr="005A1CEA" w:rsidRDefault="00880FB4" w:rsidP="005A1CEA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менее 1380</w:t>
      </w:r>
      <w:r w:rsidRPr="005D7D50">
        <w:rPr>
          <w:position w:val="-6"/>
        </w:rPr>
        <w:object w:dxaOrig="340" w:dyaOrig="320">
          <v:shape id="_x0000_i1026" type="#_x0000_t75" style="width:16.9pt;height:16.3pt" o:ole="">
            <v:imagedata r:id="rId6" o:title=""/>
          </v:shape>
          <o:OLEObject Type="Embed" ProgID="Equation.3" ShapeID="_x0000_i1026" DrawAspect="Content" ObjectID="_1491562857" r:id="rId9"/>
        </w:object>
      </w:r>
    </w:p>
    <w:p w:rsidR="00880FB4" w:rsidRPr="005A1CEA" w:rsidRDefault="00880FB4" w:rsidP="005A1CEA">
      <w:pPr>
        <w:pStyle w:val="a3"/>
        <w:numPr>
          <w:ilvl w:val="0"/>
          <w:numId w:val="5"/>
        </w:numPr>
        <w:rPr>
          <w:color w:val="000000"/>
          <w:sz w:val="28"/>
          <w:szCs w:val="28"/>
          <w:lang w:val="kk-KZ"/>
        </w:rPr>
      </w:pPr>
      <w:r w:rsidRPr="005A1CEA">
        <w:rPr>
          <w:color w:val="000000"/>
          <w:sz w:val="28"/>
          <w:szCs w:val="28"/>
        </w:rPr>
        <w:t>1100</w:t>
      </w:r>
      <w:r w:rsidRPr="005D7D50">
        <w:rPr>
          <w:position w:val="-6"/>
        </w:rPr>
        <w:object w:dxaOrig="340" w:dyaOrig="320">
          <v:shape id="_x0000_i1027" type="#_x0000_t75" style="width:16.9pt;height:16.3pt" o:ole="">
            <v:imagedata r:id="rId6" o:title=""/>
          </v:shape>
          <o:OLEObject Type="Embed" ProgID="Equation.3" ShapeID="_x0000_i1027" DrawAspect="Content" ObjectID="_1491562858" r:id="rId10"/>
        </w:object>
      </w:r>
      <w:r w:rsidRPr="005A1CEA">
        <w:rPr>
          <w:color w:val="000000"/>
          <w:sz w:val="28"/>
          <w:szCs w:val="28"/>
        </w:rPr>
        <w:t xml:space="preserve"> и выше</w:t>
      </w:r>
    </w:p>
    <w:p w:rsidR="005A1CEA" w:rsidRPr="005A1CEA" w:rsidRDefault="005A1CEA" w:rsidP="00880FB4">
      <w:pPr>
        <w:rPr>
          <w:color w:val="000000"/>
          <w:sz w:val="28"/>
          <w:szCs w:val="28"/>
          <w:lang w:val="kk-KZ"/>
        </w:rPr>
      </w:pPr>
    </w:p>
    <w:p w:rsidR="005A1CEA" w:rsidRPr="00DE31F8" w:rsidRDefault="005A1CEA" w:rsidP="00DE31F8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DE31F8">
        <w:rPr>
          <w:color w:val="000000"/>
          <w:sz w:val="28"/>
          <w:szCs w:val="28"/>
          <w:lang w:val="kk-KZ"/>
        </w:rPr>
        <w:t>Шликерный</w:t>
      </w:r>
      <w:r w:rsidRPr="00DE31F8">
        <w:rPr>
          <w:color w:val="000000"/>
          <w:sz w:val="28"/>
          <w:szCs w:val="28"/>
        </w:rPr>
        <w:t xml:space="preserve"> способ производства применяют, когда: </w:t>
      </w:r>
    </w:p>
    <w:p w:rsidR="00DE31F8" w:rsidRPr="00DE31F8" w:rsidRDefault="00DE31F8" w:rsidP="00DE31F8">
      <w:pPr>
        <w:pStyle w:val="a3"/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глины имеют рыхлую структуру, посторонние примеси, низкую карьерную влажность</w:t>
      </w:r>
    </w:p>
    <w:p w:rsidR="005A1CEA" w:rsidRPr="005A1CEA" w:rsidRDefault="005A1CEA" w:rsidP="005A1CEA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глины рыхлые, влажные, с умеренным содержанием посторонних включений, хорошо размокают при увлажнении</w:t>
      </w:r>
    </w:p>
    <w:p w:rsidR="005A1CEA" w:rsidRPr="00D27115" w:rsidRDefault="005A1CEA" w:rsidP="005A1CEA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 xml:space="preserve">глины имеют плотную структуру, но хорошо размокают </w:t>
      </w:r>
      <w:proofErr w:type="gramStart"/>
      <w:r w:rsidRPr="005A1CEA">
        <w:rPr>
          <w:color w:val="000000"/>
          <w:sz w:val="28"/>
          <w:szCs w:val="28"/>
        </w:rPr>
        <w:t>при</w:t>
      </w:r>
      <w:proofErr w:type="gramEnd"/>
      <w:r w:rsidRPr="005A1CEA">
        <w:rPr>
          <w:color w:val="000000"/>
          <w:sz w:val="28"/>
          <w:szCs w:val="28"/>
        </w:rPr>
        <w:t xml:space="preserve"> увлажнений</w:t>
      </w:r>
    </w:p>
    <w:p w:rsidR="00D27115" w:rsidRPr="00D27115" w:rsidRDefault="00D27115" w:rsidP="00D27115">
      <w:pPr>
        <w:pStyle w:val="a3"/>
        <w:numPr>
          <w:ilvl w:val="0"/>
          <w:numId w:val="6"/>
        </w:numPr>
        <w:rPr>
          <w:color w:val="000000"/>
          <w:sz w:val="28"/>
          <w:szCs w:val="28"/>
        </w:rPr>
      </w:pPr>
      <w:r w:rsidRPr="00D27115">
        <w:rPr>
          <w:color w:val="000000"/>
          <w:sz w:val="28"/>
          <w:szCs w:val="28"/>
        </w:rPr>
        <w:t xml:space="preserve">изделия </w:t>
      </w:r>
      <w:proofErr w:type="spellStart"/>
      <w:r w:rsidRPr="00D27115">
        <w:rPr>
          <w:color w:val="000000"/>
          <w:sz w:val="28"/>
          <w:szCs w:val="28"/>
        </w:rPr>
        <w:t>изготовливают</w:t>
      </w:r>
      <w:proofErr w:type="spellEnd"/>
      <w:r w:rsidRPr="00D27115">
        <w:rPr>
          <w:color w:val="000000"/>
          <w:sz w:val="28"/>
          <w:szCs w:val="28"/>
        </w:rPr>
        <w:t xml:space="preserve"> из многокомпонентной массы, состоящей неоднородных </w:t>
      </w:r>
      <w:proofErr w:type="spellStart"/>
      <w:r w:rsidRPr="00D27115">
        <w:rPr>
          <w:color w:val="000000"/>
          <w:sz w:val="28"/>
          <w:szCs w:val="28"/>
        </w:rPr>
        <w:t>трудноспекающихся</w:t>
      </w:r>
      <w:proofErr w:type="spellEnd"/>
      <w:r w:rsidRPr="00D27115">
        <w:rPr>
          <w:color w:val="000000"/>
          <w:sz w:val="28"/>
          <w:szCs w:val="28"/>
        </w:rPr>
        <w:t xml:space="preserve"> глин  и добавок</w:t>
      </w:r>
    </w:p>
    <w:p w:rsidR="00D27115" w:rsidRPr="005A1CEA" w:rsidRDefault="00D27115" w:rsidP="00D27115">
      <w:pPr>
        <w:pStyle w:val="a3"/>
        <w:rPr>
          <w:color w:val="000000"/>
          <w:sz w:val="28"/>
          <w:szCs w:val="28"/>
        </w:rPr>
      </w:pPr>
    </w:p>
    <w:p w:rsidR="005A1CEA" w:rsidRPr="00880FB4" w:rsidRDefault="005A1CEA" w:rsidP="005A1CEA">
      <w:pPr>
        <w:rPr>
          <w:color w:val="000000"/>
          <w:sz w:val="28"/>
          <w:szCs w:val="28"/>
        </w:rPr>
      </w:pPr>
    </w:p>
    <w:p w:rsidR="00880FB4" w:rsidRDefault="00880FB4" w:rsidP="00DE31F8">
      <w:pPr>
        <w:pStyle w:val="2"/>
        <w:numPr>
          <w:ilvl w:val="0"/>
          <w:numId w:val="1"/>
        </w:numPr>
        <w:tabs>
          <w:tab w:val="left" w:pos="7840"/>
        </w:tabs>
        <w:rPr>
          <w:color w:val="000000"/>
          <w:spacing w:val="-1"/>
          <w:sz w:val="28"/>
          <w:szCs w:val="28"/>
          <w:lang w:val="en-US"/>
        </w:rPr>
      </w:pPr>
      <w:r w:rsidRPr="005D7D50">
        <w:rPr>
          <w:color w:val="000000"/>
          <w:sz w:val="28"/>
          <w:szCs w:val="28"/>
        </w:rPr>
        <w:t>Для изготовления глазури используют</w:t>
      </w:r>
      <w:r w:rsidRPr="005D7D50">
        <w:rPr>
          <w:color w:val="000000"/>
          <w:spacing w:val="-1"/>
          <w:sz w:val="28"/>
          <w:szCs w:val="28"/>
        </w:rPr>
        <w:t xml:space="preserve"> …</w:t>
      </w:r>
    </w:p>
    <w:p w:rsidR="00DE31F8" w:rsidRPr="00DE31F8" w:rsidRDefault="00DE31F8" w:rsidP="00DE31F8">
      <w:pPr>
        <w:pStyle w:val="2"/>
        <w:tabs>
          <w:tab w:val="left" w:pos="7840"/>
        </w:tabs>
        <w:ind w:left="780"/>
        <w:rPr>
          <w:color w:val="000000"/>
          <w:sz w:val="28"/>
          <w:szCs w:val="28"/>
          <w:lang w:val="en-US"/>
        </w:rPr>
      </w:pPr>
    </w:p>
    <w:p w:rsidR="00880FB4" w:rsidRPr="005D7D50" w:rsidRDefault="00880FB4" w:rsidP="005A1CEA">
      <w:pPr>
        <w:pStyle w:val="2"/>
        <w:numPr>
          <w:ilvl w:val="0"/>
          <w:numId w:val="7"/>
        </w:numPr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кварцевый песок и соду</w:t>
      </w:r>
    </w:p>
    <w:p w:rsidR="00D27115" w:rsidRPr="005D7D50" w:rsidRDefault="00D27115" w:rsidP="00D27115">
      <w:pPr>
        <w:pStyle w:val="2"/>
        <w:numPr>
          <w:ilvl w:val="0"/>
          <w:numId w:val="7"/>
        </w:numPr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кварцевый песок, каолин, полевой шпат, соли щелочных и щелочноземельных металлов</w:t>
      </w:r>
    </w:p>
    <w:p w:rsidR="00880FB4" w:rsidRPr="005D7D50" w:rsidRDefault="00880FB4" w:rsidP="005A1CEA">
      <w:pPr>
        <w:pStyle w:val="2"/>
        <w:numPr>
          <w:ilvl w:val="0"/>
          <w:numId w:val="7"/>
        </w:numPr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полевой шпат и соли щелочных и щелочноземельных металлов</w:t>
      </w:r>
    </w:p>
    <w:p w:rsidR="00880FB4" w:rsidRPr="005D7D50" w:rsidRDefault="00880FB4" w:rsidP="005A1CEA">
      <w:pPr>
        <w:pStyle w:val="2"/>
        <w:numPr>
          <w:ilvl w:val="0"/>
          <w:numId w:val="7"/>
        </w:numPr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песок, соду и поташ</w:t>
      </w:r>
    </w:p>
    <w:p w:rsidR="00880FB4" w:rsidRDefault="00880FB4" w:rsidP="00880FB4">
      <w:pPr>
        <w:pStyle w:val="2"/>
        <w:rPr>
          <w:color w:val="000000"/>
          <w:sz w:val="28"/>
          <w:szCs w:val="28"/>
          <w:lang w:val="en-US"/>
        </w:rPr>
      </w:pPr>
    </w:p>
    <w:p w:rsidR="00DE31F8" w:rsidRDefault="00DE31F8" w:rsidP="00880FB4">
      <w:pPr>
        <w:pStyle w:val="2"/>
        <w:rPr>
          <w:color w:val="000000"/>
          <w:sz w:val="28"/>
          <w:szCs w:val="28"/>
          <w:lang w:val="en-US"/>
        </w:rPr>
      </w:pPr>
    </w:p>
    <w:p w:rsidR="005A1CEA" w:rsidRPr="00DE31F8" w:rsidRDefault="005A1CEA" w:rsidP="00DE31F8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DE31F8">
        <w:rPr>
          <w:color w:val="000000"/>
          <w:sz w:val="28"/>
          <w:szCs w:val="28"/>
        </w:rPr>
        <w:lastRenderedPageBreak/>
        <w:t>Как влияют плавни на температуру спекания керамического черепка …</w:t>
      </w:r>
    </w:p>
    <w:p w:rsidR="00DE31F8" w:rsidRPr="00DE31F8" w:rsidRDefault="00DE31F8" w:rsidP="00DE31F8">
      <w:pPr>
        <w:pStyle w:val="a3"/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снижают</w:t>
      </w:r>
    </w:p>
    <w:p w:rsidR="005A1CEA" w:rsidRPr="005A1CEA" w:rsidRDefault="005A1CEA" w:rsidP="005A1CEA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повышают</w:t>
      </w:r>
    </w:p>
    <w:p w:rsidR="005A1CEA" w:rsidRPr="005A1CEA" w:rsidRDefault="005A1CEA" w:rsidP="005A1CEA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не оказывают влияния</w:t>
      </w:r>
    </w:p>
    <w:p w:rsidR="005A1CEA" w:rsidRPr="005A1CEA" w:rsidRDefault="005A1CEA" w:rsidP="005A1CEA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вначале снижают, затем повышают</w:t>
      </w:r>
    </w:p>
    <w:p w:rsidR="00FD0AD1" w:rsidRDefault="00FD0AD1">
      <w:pPr>
        <w:rPr>
          <w:lang w:val="kk-KZ"/>
        </w:rPr>
      </w:pPr>
    </w:p>
    <w:p w:rsidR="005A1CEA" w:rsidRPr="00DE31F8" w:rsidRDefault="005A1CEA" w:rsidP="00DE31F8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DE31F8">
        <w:rPr>
          <w:color w:val="000000"/>
          <w:sz w:val="28"/>
          <w:szCs w:val="28"/>
        </w:rPr>
        <w:t>Глазурь наносится на керамику с целью:</w:t>
      </w:r>
    </w:p>
    <w:p w:rsidR="00DE31F8" w:rsidRPr="00DE31F8" w:rsidRDefault="00DE31F8" w:rsidP="00DE31F8">
      <w:pPr>
        <w:pStyle w:val="a3"/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9"/>
        </w:numPr>
        <w:rPr>
          <w:color w:val="000000"/>
          <w:sz w:val="28"/>
          <w:szCs w:val="28"/>
          <w:lang w:val="kk-KZ"/>
        </w:rPr>
      </w:pPr>
      <w:r w:rsidRPr="005A1CEA">
        <w:rPr>
          <w:color w:val="000000"/>
          <w:sz w:val="28"/>
          <w:szCs w:val="28"/>
        </w:rPr>
        <w:t>окраски изделий</w:t>
      </w:r>
    </w:p>
    <w:p w:rsidR="005A1CEA" w:rsidRPr="005A1CEA" w:rsidRDefault="005A1CEA" w:rsidP="005A1CEA">
      <w:pPr>
        <w:pStyle w:val="a3"/>
        <w:numPr>
          <w:ilvl w:val="0"/>
          <w:numId w:val="9"/>
        </w:numPr>
        <w:rPr>
          <w:color w:val="000000"/>
          <w:sz w:val="28"/>
          <w:szCs w:val="28"/>
          <w:lang w:val="kk-KZ"/>
        </w:rPr>
      </w:pPr>
      <w:r w:rsidRPr="005A1CEA">
        <w:rPr>
          <w:color w:val="000000"/>
          <w:sz w:val="28"/>
          <w:szCs w:val="28"/>
        </w:rPr>
        <w:t>придания блеска</w:t>
      </w:r>
    </w:p>
    <w:p w:rsidR="00D27115" w:rsidRPr="005A1CEA" w:rsidRDefault="00D27115" w:rsidP="00D27115">
      <w:pPr>
        <w:pStyle w:val="a3"/>
        <w:numPr>
          <w:ilvl w:val="0"/>
          <w:numId w:val="9"/>
        </w:numPr>
        <w:rPr>
          <w:color w:val="000000"/>
          <w:sz w:val="28"/>
          <w:szCs w:val="28"/>
          <w:lang w:val="kk-KZ"/>
        </w:rPr>
      </w:pPr>
      <w:r w:rsidRPr="005A1CEA">
        <w:rPr>
          <w:color w:val="000000"/>
          <w:sz w:val="28"/>
          <w:szCs w:val="28"/>
        </w:rPr>
        <w:t>увеличения  водонепроницаемости, декоративности</w:t>
      </w:r>
    </w:p>
    <w:p w:rsidR="005A1CEA" w:rsidRPr="005A1CEA" w:rsidRDefault="005A1CEA" w:rsidP="005A1CEA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увеличения водостойкости</w:t>
      </w:r>
    </w:p>
    <w:p w:rsidR="005A1CEA" w:rsidRPr="005A1CEA" w:rsidRDefault="005A1CEA" w:rsidP="005A1CEA">
      <w:pPr>
        <w:rPr>
          <w:color w:val="000000"/>
          <w:sz w:val="28"/>
          <w:szCs w:val="28"/>
          <w:lang w:val="kk-KZ"/>
        </w:rPr>
      </w:pPr>
    </w:p>
    <w:p w:rsidR="005A1CEA" w:rsidRPr="00DE31F8" w:rsidRDefault="005A1CEA" w:rsidP="00DE31F8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DE31F8">
        <w:rPr>
          <w:color w:val="000000"/>
          <w:sz w:val="28"/>
          <w:szCs w:val="28"/>
        </w:rPr>
        <w:t>Шамот изготовляют путем обжига глин при температуре:</w:t>
      </w:r>
    </w:p>
    <w:p w:rsidR="00DE31F8" w:rsidRPr="00DE31F8" w:rsidRDefault="00DE31F8" w:rsidP="00DE31F8">
      <w:pPr>
        <w:pStyle w:val="a3"/>
        <w:ind w:left="78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900-1400</w:t>
      </w:r>
      <w:r w:rsidRPr="005A1CEA">
        <w:rPr>
          <w:position w:val="-6"/>
        </w:rPr>
        <w:object w:dxaOrig="340" w:dyaOrig="320">
          <v:shape id="_x0000_i1028" type="#_x0000_t75" style="width:16.9pt;height:16.3pt" o:ole="">
            <v:imagedata r:id="rId6" o:title=""/>
          </v:shape>
          <o:OLEObject Type="Embed" ProgID="Equation.3" ShapeID="_x0000_i1028" DrawAspect="Content" ObjectID="_1491562859" r:id="rId11"/>
        </w:object>
      </w:r>
    </w:p>
    <w:p w:rsidR="005A1CEA" w:rsidRPr="005A1CEA" w:rsidRDefault="005A1CEA" w:rsidP="005A1CEA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200-400</w:t>
      </w:r>
      <w:r w:rsidRPr="005A1CEA">
        <w:rPr>
          <w:position w:val="-6"/>
        </w:rPr>
        <w:object w:dxaOrig="340" w:dyaOrig="320">
          <v:shape id="_x0000_i1029" type="#_x0000_t75" style="width:16.9pt;height:16.3pt" o:ole="">
            <v:imagedata r:id="rId6" o:title=""/>
          </v:shape>
          <o:OLEObject Type="Embed" ProgID="Equation.3" ShapeID="_x0000_i1029" DrawAspect="Content" ObjectID="_1491562860" r:id="rId12"/>
        </w:object>
      </w:r>
    </w:p>
    <w:p w:rsidR="005A1CEA" w:rsidRPr="005A1CEA" w:rsidRDefault="005A1CEA" w:rsidP="005A1CEA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1200-1500</w:t>
      </w:r>
      <w:r w:rsidRPr="005A1CEA">
        <w:rPr>
          <w:position w:val="-6"/>
        </w:rPr>
        <w:object w:dxaOrig="340" w:dyaOrig="320">
          <v:shape id="_x0000_i1030" type="#_x0000_t75" style="width:16.9pt;height:16.3pt" o:ole="">
            <v:imagedata r:id="rId6" o:title=""/>
          </v:shape>
          <o:OLEObject Type="Embed" ProgID="Equation.3" ShapeID="_x0000_i1030" DrawAspect="Content" ObjectID="_1491562861" r:id="rId13"/>
        </w:object>
      </w:r>
    </w:p>
    <w:p w:rsidR="005A1CEA" w:rsidRPr="005A1CEA" w:rsidRDefault="005A1CEA" w:rsidP="005A1CEA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500-800</w:t>
      </w:r>
      <w:r w:rsidRPr="005A1CEA">
        <w:rPr>
          <w:position w:val="-6"/>
        </w:rPr>
        <w:object w:dxaOrig="340" w:dyaOrig="320">
          <v:shape id="_x0000_i1031" type="#_x0000_t75" style="width:16.9pt;height:16.3pt" o:ole="">
            <v:imagedata r:id="rId6" o:title=""/>
          </v:shape>
          <o:OLEObject Type="Embed" ProgID="Equation.3" ShapeID="_x0000_i1031" DrawAspect="Content" ObjectID="_1491562862" r:id="rId14"/>
        </w:object>
      </w:r>
    </w:p>
    <w:p w:rsidR="005A1CEA" w:rsidRDefault="005A1CEA" w:rsidP="005A1CEA">
      <w:pPr>
        <w:rPr>
          <w:lang w:val="kk-KZ"/>
        </w:rPr>
      </w:pPr>
    </w:p>
    <w:p w:rsidR="005A1CEA" w:rsidRPr="005A1CEA" w:rsidRDefault="005A1CEA" w:rsidP="005A1CEA">
      <w:pPr>
        <w:rPr>
          <w:color w:val="000000"/>
          <w:spacing w:val="-1"/>
          <w:sz w:val="28"/>
          <w:szCs w:val="28"/>
        </w:rPr>
      </w:pPr>
    </w:p>
    <w:p w:rsidR="005A1CEA" w:rsidRPr="005A1CEA" w:rsidRDefault="005A1CEA" w:rsidP="005A1CEA">
      <w:pPr>
        <w:ind w:left="720"/>
        <w:rPr>
          <w:color w:val="000000"/>
          <w:sz w:val="28"/>
          <w:szCs w:val="28"/>
        </w:rPr>
      </w:pPr>
    </w:p>
    <w:p w:rsidR="005A1CEA" w:rsidRPr="005A1CEA" w:rsidRDefault="005A1CEA" w:rsidP="005A1CEA">
      <w:pPr>
        <w:tabs>
          <w:tab w:val="left" w:pos="7840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9</w:t>
      </w:r>
      <w:r w:rsidRPr="005A1CEA">
        <w:rPr>
          <w:color w:val="000000"/>
          <w:sz w:val="28"/>
          <w:szCs w:val="28"/>
          <w:lang w:val="kk-KZ"/>
        </w:rPr>
        <w:t>. Для того, чтобы воздух лучше удалялся из гранул порошка, керамические изделия прессуют в ....</w:t>
      </w:r>
    </w:p>
    <w:p w:rsidR="005A1CEA" w:rsidRPr="005A1CEA" w:rsidRDefault="005A1CEA" w:rsidP="005A1CEA">
      <w:pPr>
        <w:tabs>
          <w:tab w:val="left" w:pos="7840"/>
        </w:tabs>
        <w:rPr>
          <w:color w:val="000000"/>
          <w:sz w:val="28"/>
          <w:szCs w:val="28"/>
          <w:lang w:val="kk-KZ"/>
        </w:rPr>
      </w:pPr>
    </w:p>
    <w:p w:rsidR="005A1CEA" w:rsidRPr="005A1CEA" w:rsidRDefault="005A1CEA" w:rsidP="005A1CEA">
      <w:pPr>
        <w:pStyle w:val="a3"/>
        <w:numPr>
          <w:ilvl w:val="0"/>
          <w:numId w:val="11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один прием</w:t>
      </w:r>
    </w:p>
    <w:p w:rsidR="005A1CEA" w:rsidRPr="005A1CEA" w:rsidRDefault="005A1CEA" w:rsidP="005A1CEA">
      <w:pPr>
        <w:pStyle w:val="a3"/>
        <w:numPr>
          <w:ilvl w:val="0"/>
          <w:numId w:val="11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три приема</w:t>
      </w:r>
    </w:p>
    <w:p w:rsidR="00D27115" w:rsidRPr="005A1CEA" w:rsidRDefault="005A1CEA" w:rsidP="00D27115">
      <w:pPr>
        <w:pStyle w:val="a3"/>
        <w:numPr>
          <w:ilvl w:val="0"/>
          <w:numId w:val="11"/>
        </w:numPr>
        <w:tabs>
          <w:tab w:val="left" w:pos="7840"/>
        </w:tabs>
        <w:rPr>
          <w:color w:val="000000"/>
          <w:sz w:val="28"/>
          <w:szCs w:val="28"/>
        </w:rPr>
      </w:pPr>
      <w:r w:rsidRPr="005A1CEA">
        <w:rPr>
          <w:color w:val="000000"/>
          <w:sz w:val="28"/>
          <w:szCs w:val="28"/>
        </w:rPr>
        <w:t>несколько приемов</w:t>
      </w:r>
      <w:r w:rsidR="00D27115" w:rsidRPr="00D27115">
        <w:rPr>
          <w:color w:val="000000"/>
          <w:sz w:val="28"/>
          <w:szCs w:val="28"/>
        </w:rPr>
        <w:t xml:space="preserve"> </w:t>
      </w:r>
    </w:p>
    <w:p w:rsidR="005A1CEA" w:rsidRPr="005A1CEA" w:rsidRDefault="00D27115" w:rsidP="005A1CEA">
      <w:pPr>
        <w:pStyle w:val="a3"/>
        <w:numPr>
          <w:ilvl w:val="0"/>
          <w:numId w:val="11"/>
        </w:numPr>
        <w:tabs>
          <w:tab w:val="left" w:pos="7840"/>
        </w:tabs>
        <w:rPr>
          <w:color w:val="000000"/>
          <w:sz w:val="28"/>
          <w:szCs w:val="28"/>
        </w:rPr>
      </w:pPr>
      <w:bookmarkStart w:id="0" w:name="_GoBack"/>
      <w:r w:rsidRPr="005A1CEA">
        <w:rPr>
          <w:color w:val="000000"/>
          <w:sz w:val="28"/>
          <w:szCs w:val="28"/>
        </w:rPr>
        <w:t>два приема</w:t>
      </w:r>
      <w:bookmarkEnd w:id="0"/>
    </w:p>
    <w:p w:rsidR="005A1CEA" w:rsidRDefault="005A1CEA" w:rsidP="005A1CEA">
      <w:pPr>
        <w:rPr>
          <w:lang w:val="kk-KZ"/>
        </w:rPr>
      </w:pPr>
    </w:p>
    <w:p w:rsidR="00887BDB" w:rsidRDefault="00887BDB" w:rsidP="005A1CEA">
      <w:pPr>
        <w:rPr>
          <w:lang w:val="kk-KZ"/>
        </w:rPr>
      </w:pPr>
    </w:p>
    <w:p w:rsidR="00DE31F8" w:rsidRPr="00DE31F8" w:rsidRDefault="00887BDB" w:rsidP="00DE31F8">
      <w:pPr>
        <w:autoSpaceDE w:val="0"/>
        <w:autoSpaceDN w:val="0"/>
        <w:adjustRightInd w:val="0"/>
        <w:ind w:left="284"/>
        <w:jc w:val="both"/>
        <w:rPr>
          <w:sz w:val="28"/>
          <w:szCs w:val="28"/>
        </w:rPr>
      </w:pPr>
      <w:r w:rsidRPr="00887BDB">
        <w:rPr>
          <w:sz w:val="28"/>
          <w:szCs w:val="28"/>
          <w:lang w:val="kk-KZ"/>
        </w:rPr>
        <w:t xml:space="preserve">10. </w:t>
      </w:r>
      <w:r w:rsidR="00DE31F8" w:rsidRPr="00DE31F8">
        <w:rPr>
          <w:color w:val="000000"/>
          <w:sz w:val="28"/>
          <w:szCs w:val="28"/>
          <w:lang w:val="kk-KZ"/>
        </w:rPr>
        <w:t xml:space="preserve">Рассчитать материальный баланс завода керамических стеновых материалов по полусухому способу формования, если мощность завода составляет </w:t>
      </w:r>
      <w:r w:rsidR="00D3597D" w:rsidRPr="00D3597D">
        <w:rPr>
          <w:color w:val="000000"/>
          <w:sz w:val="28"/>
          <w:szCs w:val="28"/>
        </w:rPr>
        <w:t>1</w:t>
      </w:r>
      <w:r w:rsidR="00DE31F8" w:rsidRPr="00DE31F8">
        <w:rPr>
          <w:color w:val="000000"/>
          <w:sz w:val="28"/>
          <w:szCs w:val="28"/>
          <w:lang w:val="kk-KZ"/>
        </w:rPr>
        <w:t>0 млн</w:t>
      </w:r>
      <w:r w:rsidR="00DE31F8" w:rsidRPr="00DE31F8">
        <w:rPr>
          <w:color w:val="000000"/>
          <w:sz w:val="28"/>
          <w:szCs w:val="28"/>
        </w:rPr>
        <w:t>.штук кирпичей в год</w:t>
      </w:r>
      <w:r w:rsidR="00DE31F8" w:rsidRPr="00DE31F8">
        <w:rPr>
          <w:color w:val="000000"/>
          <w:sz w:val="28"/>
          <w:szCs w:val="28"/>
        </w:rPr>
        <w:t>.</w:t>
      </w:r>
      <w:r w:rsidR="00DE31F8" w:rsidRPr="00DE31F8">
        <w:rPr>
          <w:color w:val="000000"/>
          <w:sz w:val="28"/>
          <w:szCs w:val="28"/>
        </w:rPr>
        <w:t xml:space="preserve"> Средняя плотность обыкновенного кирпича составляет 1750 кг/м</w:t>
      </w:r>
      <w:r w:rsidR="00DE31F8" w:rsidRPr="00DE31F8">
        <w:rPr>
          <w:color w:val="000000"/>
          <w:sz w:val="28"/>
          <w:szCs w:val="28"/>
          <w:vertAlign w:val="superscript"/>
        </w:rPr>
        <w:t>3</w:t>
      </w:r>
      <w:r w:rsidR="00DE31F8" w:rsidRPr="00DE31F8">
        <w:rPr>
          <w:color w:val="000000"/>
          <w:sz w:val="28"/>
          <w:szCs w:val="28"/>
        </w:rPr>
        <w:t>.</w:t>
      </w:r>
    </w:p>
    <w:p w:rsidR="00DE31F8" w:rsidRPr="00DE31F8" w:rsidRDefault="00DE31F8" w:rsidP="00DE31F8">
      <w:pPr>
        <w:autoSpaceDE w:val="0"/>
        <w:autoSpaceDN w:val="0"/>
        <w:adjustRightInd w:val="0"/>
        <w:ind w:left="284"/>
        <w:jc w:val="both"/>
        <w:rPr>
          <w:color w:val="000000"/>
          <w:sz w:val="28"/>
          <w:szCs w:val="28"/>
          <w:lang w:val="kk-KZ"/>
        </w:rPr>
      </w:pPr>
      <w:r w:rsidRPr="00DE31F8">
        <w:rPr>
          <w:color w:val="000000"/>
          <w:sz w:val="28"/>
          <w:szCs w:val="28"/>
        </w:rPr>
        <w:t xml:space="preserve">Состав массы: 100% суглинка. Влажность сырья 8%,  </w:t>
      </w:r>
      <w:proofErr w:type="spellStart"/>
      <w:r w:rsidRPr="00DE31F8">
        <w:rPr>
          <w:color w:val="000000"/>
          <w:sz w:val="28"/>
          <w:szCs w:val="28"/>
        </w:rPr>
        <w:t>ппп</w:t>
      </w:r>
      <w:proofErr w:type="spellEnd"/>
      <w:r w:rsidRPr="00DE31F8">
        <w:rPr>
          <w:color w:val="000000"/>
          <w:sz w:val="28"/>
          <w:szCs w:val="28"/>
        </w:rPr>
        <w:t xml:space="preserve"> – 6,5%. Потери производства: при обжиге – </w:t>
      </w:r>
      <w:r w:rsidR="00D3597D" w:rsidRPr="00D3597D">
        <w:rPr>
          <w:color w:val="000000"/>
          <w:sz w:val="28"/>
          <w:szCs w:val="28"/>
        </w:rPr>
        <w:t>3</w:t>
      </w:r>
      <w:r w:rsidRPr="00DE31F8">
        <w:rPr>
          <w:color w:val="000000"/>
          <w:sz w:val="28"/>
          <w:szCs w:val="28"/>
        </w:rPr>
        <w:t>%, при дозировании и транспортировке – 1%. Остаточная влажность – 8%.</w:t>
      </w:r>
    </w:p>
    <w:p w:rsidR="00887BDB" w:rsidRPr="00887BDB" w:rsidRDefault="00887BDB" w:rsidP="005A1CEA">
      <w:pPr>
        <w:rPr>
          <w:sz w:val="28"/>
          <w:szCs w:val="28"/>
          <w:lang w:val="kk-KZ"/>
        </w:rPr>
      </w:pPr>
    </w:p>
    <w:sectPr w:rsidR="00887BDB" w:rsidRPr="00887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A20AB"/>
    <w:multiLevelType w:val="hybridMultilevel"/>
    <w:tmpl w:val="11B24BF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0D4E14"/>
    <w:multiLevelType w:val="hybridMultilevel"/>
    <w:tmpl w:val="25FA6088"/>
    <w:lvl w:ilvl="0" w:tplc="00F86F3E">
      <w:start w:val="1"/>
      <w:numFmt w:val="decimal"/>
      <w:lvlText w:val="%1."/>
      <w:lvlJc w:val="left"/>
      <w:pPr>
        <w:ind w:left="780" w:hanging="42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971B9"/>
    <w:multiLevelType w:val="hybridMultilevel"/>
    <w:tmpl w:val="3A3452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2D571B"/>
    <w:multiLevelType w:val="hybridMultilevel"/>
    <w:tmpl w:val="E300289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94431E"/>
    <w:multiLevelType w:val="hybridMultilevel"/>
    <w:tmpl w:val="405C878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3D1670"/>
    <w:multiLevelType w:val="hybridMultilevel"/>
    <w:tmpl w:val="E9A4F4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FA6F30"/>
    <w:multiLevelType w:val="hybridMultilevel"/>
    <w:tmpl w:val="25FA6088"/>
    <w:lvl w:ilvl="0" w:tplc="00F86F3E">
      <w:start w:val="1"/>
      <w:numFmt w:val="decimal"/>
      <w:lvlText w:val="%1."/>
      <w:lvlJc w:val="left"/>
      <w:pPr>
        <w:ind w:left="780" w:hanging="42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3348F"/>
    <w:multiLevelType w:val="hybridMultilevel"/>
    <w:tmpl w:val="2D60304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697D2B"/>
    <w:multiLevelType w:val="hybridMultilevel"/>
    <w:tmpl w:val="492CACE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6A6181"/>
    <w:multiLevelType w:val="hybridMultilevel"/>
    <w:tmpl w:val="C4B626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747113"/>
    <w:multiLevelType w:val="hybridMultilevel"/>
    <w:tmpl w:val="85D2486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7"/>
  </w:num>
  <w:num w:numId="6">
    <w:abstractNumId w:val="10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5B"/>
    <w:rsid w:val="00041200"/>
    <w:rsid w:val="00082D63"/>
    <w:rsid w:val="00084DC9"/>
    <w:rsid w:val="000857AA"/>
    <w:rsid w:val="0008583C"/>
    <w:rsid w:val="000D4922"/>
    <w:rsid w:val="00131B51"/>
    <w:rsid w:val="00170E4D"/>
    <w:rsid w:val="001830B9"/>
    <w:rsid w:val="001A1488"/>
    <w:rsid w:val="001E34D5"/>
    <w:rsid w:val="001F5613"/>
    <w:rsid w:val="0020342D"/>
    <w:rsid w:val="002135D1"/>
    <w:rsid w:val="00236DB3"/>
    <w:rsid w:val="0028547F"/>
    <w:rsid w:val="00290936"/>
    <w:rsid w:val="002C49F5"/>
    <w:rsid w:val="00317482"/>
    <w:rsid w:val="00335E00"/>
    <w:rsid w:val="00360223"/>
    <w:rsid w:val="00385559"/>
    <w:rsid w:val="003A342A"/>
    <w:rsid w:val="003C7607"/>
    <w:rsid w:val="00410BD0"/>
    <w:rsid w:val="00423CDA"/>
    <w:rsid w:val="00427D6D"/>
    <w:rsid w:val="0044055A"/>
    <w:rsid w:val="00441B1B"/>
    <w:rsid w:val="004836ED"/>
    <w:rsid w:val="004A6D9A"/>
    <w:rsid w:val="004D42D1"/>
    <w:rsid w:val="004E20A7"/>
    <w:rsid w:val="005038E4"/>
    <w:rsid w:val="0052275B"/>
    <w:rsid w:val="00537856"/>
    <w:rsid w:val="00560FCD"/>
    <w:rsid w:val="00575B87"/>
    <w:rsid w:val="005A1CEA"/>
    <w:rsid w:val="005A2E38"/>
    <w:rsid w:val="005D1D62"/>
    <w:rsid w:val="005D5579"/>
    <w:rsid w:val="00607A66"/>
    <w:rsid w:val="00622272"/>
    <w:rsid w:val="006447E4"/>
    <w:rsid w:val="00651479"/>
    <w:rsid w:val="00660E12"/>
    <w:rsid w:val="00681CFB"/>
    <w:rsid w:val="00687445"/>
    <w:rsid w:val="0068791E"/>
    <w:rsid w:val="006930B9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932AB"/>
    <w:rsid w:val="008218AA"/>
    <w:rsid w:val="00832DF5"/>
    <w:rsid w:val="00863FA4"/>
    <w:rsid w:val="008643A0"/>
    <w:rsid w:val="00880FB4"/>
    <w:rsid w:val="00887BDB"/>
    <w:rsid w:val="00892A02"/>
    <w:rsid w:val="00894413"/>
    <w:rsid w:val="00926CC2"/>
    <w:rsid w:val="009C0EF8"/>
    <w:rsid w:val="009E6FCA"/>
    <w:rsid w:val="009F186D"/>
    <w:rsid w:val="00A82B2C"/>
    <w:rsid w:val="00A84C58"/>
    <w:rsid w:val="00AC6E65"/>
    <w:rsid w:val="00AE4570"/>
    <w:rsid w:val="00B100FD"/>
    <w:rsid w:val="00B43711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C33994"/>
    <w:rsid w:val="00C44A6D"/>
    <w:rsid w:val="00C53FE2"/>
    <w:rsid w:val="00C73F02"/>
    <w:rsid w:val="00CA5C82"/>
    <w:rsid w:val="00CB3334"/>
    <w:rsid w:val="00CC0B51"/>
    <w:rsid w:val="00CC2EC6"/>
    <w:rsid w:val="00CC64DA"/>
    <w:rsid w:val="00D01EA2"/>
    <w:rsid w:val="00D02B7E"/>
    <w:rsid w:val="00D109BE"/>
    <w:rsid w:val="00D27115"/>
    <w:rsid w:val="00D3597D"/>
    <w:rsid w:val="00D3681B"/>
    <w:rsid w:val="00D47B07"/>
    <w:rsid w:val="00D642C3"/>
    <w:rsid w:val="00D716C5"/>
    <w:rsid w:val="00DA1C1E"/>
    <w:rsid w:val="00DD69BF"/>
    <w:rsid w:val="00DD6EE0"/>
    <w:rsid w:val="00DE31F8"/>
    <w:rsid w:val="00DF2EEE"/>
    <w:rsid w:val="00E07282"/>
    <w:rsid w:val="00E35B0A"/>
    <w:rsid w:val="00E52C68"/>
    <w:rsid w:val="00E934D4"/>
    <w:rsid w:val="00F43DD3"/>
    <w:rsid w:val="00F510DB"/>
    <w:rsid w:val="00F76F43"/>
    <w:rsid w:val="00F91FF7"/>
    <w:rsid w:val="00FA0C0F"/>
    <w:rsid w:val="00FA45F3"/>
    <w:rsid w:val="00FA7211"/>
    <w:rsid w:val="00FB0F0B"/>
    <w:rsid w:val="00FD0AD1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F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80FB4"/>
    <w:rPr>
      <w:sz w:val="24"/>
    </w:rPr>
  </w:style>
  <w:style w:type="character" w:customStyle="1" w:styleId="20">
    <w:name w:val="Основной текст 2 Знак"/>
    <w:basedOn w:val="a0"/>
    <w:link w:val="2"/>
    <w:rsid w:val="00880FB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5A1C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F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80FB4"/>
    <w:rPr>
      <w:sz w:val="24"/>
    </w:rPr>
  </w:style>
  <w:style w:type="character" w:customStyle="1" w:styleId="20">
    <w:name w:val="Основной текст 2 Знак"/>
    <w:basedOn w:val="a0"/>
    <w:link w:val="2"/>
    <w:rsid w:val="00880FB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5A1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5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8</cp:revision>
  <dcterms:created xsi:type="dcterms:W3CDTF">2015-04-24T16:38:00Z</dcterms:created>
  <dcterms:modified xsi:type="dcterms:W3CDTF">2015-04-26T08:13:00Z</dcterms:modified>
</cp:coreProperties>
</file>